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C4A5" w14:textId="77777777" w:rsidR="00EB7511" w:rsidRDefault="00EB7511" w:rsidP="005643A4">
      <w:pPr>
        <w:rPr>
          <w:rFonts w:ascii="Times New Roman" w:hAnsi="Times New Roman" w:cs="Times New Roman"/>
          <w:sz w:val="28"/>
          <w:szCs w:val="28"/>
        </w:rPr>
      </w:pPr>
    </w:p>
    <w:p w14:paraId="00753EE9" w14:textId="77777777" w:rsidR="00DF57C1" w:rsidRPr="00EF4AD6" w:rsidRDefault="00DF57C1" w:rsidP="00DF57C1">
      <w:pPr>
        <w:jc w:val="center"/>
        <w:rPr>
          <w:rFonts w:ascii="Maiandra GD" w:hAnsi="Maiandra GD" w:cs="Times New Roman"/>
          <w:b/>
          <w:bCs/>
          <w:sz w:val="40"/>
          <w:szCs w:val="40"/>
          <w:u w:val="single"/>
        </w:rPr>
      </w:pPr>
      <w:r w:rsidRPr="00EF4AD6">
        <w:rPr>
          <w:rFonts w:ascii="Maiandra GD" w:hAnsi="Maiandra GD" w:cs="Times New Roman"/>
          <w:b/>
          <w:bCs/>
          <w:sz w:val="40"/>
          <w:szCs w:val="40"/>
          <w:u w:val="single"/>
        </w:rPr>
        <w:t xml:space="preserve">Academic and Administrative Audit Reports </w:t>
      </w:r>
    </w:p>
    <w:p w14:paraId="3FD6829A" w14:textId="1C8048CA" w:rsidR="00113B85" w:rsidRPr="00EF4AD6" w:rsidRDefault="00DF57C1" w:rsidP="00DF57C1">
      <w:pPr>
        <w:jc w:val="center"/>
        <w:rPr>
          <w:rFonts w:ascii="Maiandra GD" w:hAnsi="Maiandra GD" w:cs="Times New Roman"/>
          <w:b/>
          <w:bCs/>
          <w:sz w:val="40"/>
          <w:szCs w:val="40"/>
          <w:u w:val="single"/>
        </w:rPr>
      </w:pPr>
      <w:r w:rsidRPr="00EF4AD6">
        <w:rPr>
          <w:rFonts w:ascii="Maiandra GD" w:hAnsi="Maiandra GD" w:cs="Times New Roman"/>
          <w:b/>
          <w:bCs/>
          <w:sz w:val="40"/>
          <w:szCs w:val="40"/>
          <w:u w:val="single"/>
        </w:rPr>
        <w:t>and their Compliance Reports</w:t>
      </w:r>
    </w:p>
    <w:p w14:paraId="6AE28DCA" w14:textId="770FEA2B" w:rsidR="00DF57C1" w:rsidRPr="00FA249A" w:rsidRDefault="00DF57C1" w:rsidP="00DF57C1">
      <w:pPr>
        <w:ind w:firstLine="720"/>
        <w:rPr>
          <w:rFonts w:ascii="Maiandra GD" w:hAnsi="Maiandra GD" w:cs="Times New Roman"/>
          <w:b/>
          <w:bCs/>
          <w:sz w:val="32"/>
          <w:szCs w:val="32"/>
          <w:u w:val="single"/>
        </w:rPr>
      </w:pPr>
      <w:r w:rsidRPr="00FA249A">
        <w:rPr>
          <w:rFonts w:ascii="Maiandra GD" w:hAnsi="Maiandra GD" w:cs="Times New Roman"/>
          <w:b/>
          <w:bCs/>
          <w:sz w:val="32"/>
          <w:szCs w:val="32"/>
          <w:u w:val="single"/>
        </w:rPr>
        <w:t>2014-16:</w:t>
      </w:r>
    </w:p>
    <w:p w14:paraId="38977AB8" w14:textId="264BAB81" w:rsidR="00DF57C1" w:rsidRPr="00DF57C1" w:rsidRDefault="00DF57C1" w:rsidP="00DF57C1">
      <w:pPr>
        <w:pStyle w:val="ListParagraph"/>
        <w:ind w:left="990" w:firstLine="360"/>
        <w:rPr>
          <w:rFonts w:ascii="Maiandra GD" w:hAnsi="Maiandra GD" w:cs="Times New Roman"/>
          <w:b/>
          <w:bCs/>
          <w:sz w:val="32"/>
          <w:szCs w:val="32"/>
        </w:rPr>
      </w:pPr>
      <w:r w:rsidRPr="00DF57C1">
        <w:rPr>
          <w:rFonts w:ascii="Maiandra GD" w:hAnsi="Maiandra GD" w:cs="Times New Roman"/>
          <w:b/>
          <w:bCs/>
          <w:sz w:val="32"/>
          <w:szCs w:val="32"/>
        </w:rPr>
        <w:t>Academic and Administrative Audit Report</w:t>
      </w:r>
    </w:p>
    <w:p w14:paraId="29EC68D8" w14:textId="0B828C3E" w:rsidR="007155C6" w:rsidRDefault="00DF57C1" w:rsidP="00DF57C1">
      <w:pPr>
        <w:pStyle w:val="ListParagraph"/>
        <w:numPr>
          <w:ilvl w:val="0"/>
          <w:numId w:val="6"/>
        </w:numPr>
        <w:rPr>
          <w:rFonts w:ascii="Maiandra GD" w:hAnsi="Maiandra GD" w:cs="Times New Roman"/>
          <w:sz w:val="32"/>
          <w:szCs w:val="32"/>
        </w:rPr>
      </w:pPr>
      <w:hyperlink r:id="rId8" w:history="1">
        <w:r w:rsidRPr="00DF57C1">
          <w:rPr>
            <w:rStyle w:val="Hyperlink"/>
            <w:rFonts w:ascii="Maiandra GD" w:hAnsi="Maiandra GD" w:cs="Times New Roman"/>
            <w:sz w:val="32"/>
            <w:szCs w:val="32"/>
          </w:rPr>
          <w:t>http://rcub.ac.in/SSR-2020/QIF/Criteria-VI/</w:t>
        </w:r>
        <w:r w:rsidRPr="00DF57C1">
          <w:rPr>
            <w:rStyle w:val="Hyperlink"/>
            <w:rFonts w:ascii="Maiandra GD" w:hAnsi="Maiandra GD" w:cs="Times New Roman"/>
            <w:sz w:val="32"/>
            <w:szCs w:val="32"/>
          </w:rPr>
          <w:t>AAA-Report-2014-16-RCU</w:t>
        </w:r>
        <w:r w:rsidRPr="00DF57C1">
          <w:rPr>
            <w:rStyle w:val="Hyperlink"/>
            <w:rFonts w:ascii="Maiandra GD" w:hAnsi="Maiandra GD" w:cs="Times New Roman"/>
            <w:sz w:val="32"/>
            <w:szCs w:val="32"/>
          </w:rPr>
          <w:t>.pdf</w:t>
        </w:r>
      </w:hyperlink>
    </w:p>
    <w:p w14:paraId="2A4ADE6C" w14:textId="37F6E9DF" w:rsidR="00DF57C1" w:rsidRPr="00DF57C1" w:rsidRDefault="00DF57C1" w:rsidP="00DF57C1">
      <w:pPr>
        <w:ind w:left="630" w:firstLine="720"/>
        <w:rPr>
          <w:rFonts w:ascii="Maiandra GD" w:hAnsi="Maiandra GD" w:cs="Times New Roman"/>
          <w:sz w:val="32"/>
          <w:szCs w:val="32"/>
        </w:rPr>
      </w:pPr>
      <w:r w:rsidRPr="00DF57C1">
        <w:rPr>
          <w:rFonts w:ascii="Maiandra GD" w:hAnsi="Maiandra GD" w:cs="Times New Roman"/>
          <w:b/>
          <w:bCs/>
          <w:sz w:val="32"/>
          <w:szCs w:val="32"/>
        </w:rPr>
        <w:t>Compliance Reports</w:t>
      </w:r>
    </w:p>
    <w:p w14:paraId="3E1CD23C" w14:textId="77777777" w:rsidR="00DF57C1" w:rsidRPr="00DF57C1" w:rsidRDefault="00DF57C1" w:rsidP="00DF57C1">
      <w:pPr>
        <w:pStyle w:val="ListParagraph"/>
        <w:numPr>
          <w:ilvl w:val="0"/>
          <w:numId w:val="6"/>
        </w:numPr>
        <w:rPr>
          <w:rFonts w:ascii="Maiandra GD" w:hAnsi="Maiandra GD" w:cs="Times New Roman"/>
          <w:sz w:val="32"/>
          <w:szCs w:val="32"/>
        </w:rPr>
      </w:pPr>
      <w:hyperlink r:id="rId9" w:history="1">
        <w:r w:rsidRPr="00DF57C1">
          <w:rPr>
            <w:rStyle w:val="Hyperlink"/>
            <w:rFonts w:ascii="Maiandra GD" w:hAnsi="Maiandra GD" w:cs="Times New Roman"/>
            <w:sz w:val="32"/>
            <w:szCs w:val="32"/>
          </w:rPr>
          <w:t>http://rcub.ac.in/SSR-2020/QIF/Criteria-VI/Compliance-2014-16-RCU.pdf</w:t>
        </w:r>
      </w:hyperlink>
    </w:p>
    <w:p w14:paraId="6DCCAF33" w14:textId="77777777" w:rsidR="00DF57C1" w:rsidRDefault="00DF57C1" w:rsidP="009F17BB">
      <w:pPr>
        <w:pStyle w:val="ListParagraph"/>
        <w:ind w:left="990"/>
        <w:rPr>
          <w:rFonts w:ascii="Maiandra GD" w:hAnsi="Maiandra GD" w:cs="Times New Roman"/>
          <w:b/>
          <w:bCs/>
          <w:sz w:val="32"/>
          <w:szCs w:val="32"/>
        </w:rPr>
      </w:pPr>
    </w:p>
    <w:p w14:paraId="2C97E0D8" w14:textId="42345C7B" w:rsidR="00DF57C1" w:rsidRPr="00FA249A" w:rsidRDefault="00DF57C1" w:rsidP="00DF57C1">
      <w:pPr>
        <w:ind w:firstLine="720"/>
        <w:rPr>
          <w:rFonts w:ascii="Maiandra GD" w:hAnsi="Maiandra GD" w:cs="Times New Roman"/>
          <w:b/>
          <w:bCs/>
          <w:sz w:val="32"/>
          <w:szCs w:val="32"/>
          <w:u w:val="single"/>
        </w:rPr>
      </w:pPr>
      <w:r w:rsidRPr="00FA249A">
        <w:rPr>
          <w:rFonts w:ascii="Maiandra GD" w:hAnsi="Maiandra GD" w:cs="Times New Roman"/>
          <w:b/>
          <w:bCs/>
          <w:sz w:val="32"/>
          <w:szCs w:val="32"/>
          <w:u w:val="single"/>
        </w:rPr>
        <w:t>2016-19</w:t>
      </w:r>
    </w:p>
    <w:p w14:paraId="4B2216EE" w14:textId="360896E6" w:rsidR="00DF57C1" w:rsidRPr="00DF57C1" w:rsidRDefault="00DF57C1" w:rsidP="00DF57C1">
      <w:pPr>
        <w:pStyle w:val="ListParagraph"/>
        <w:ind w:left="990" w:firstLine="360"/>
        <w:rPr>
          <w:rFonts w:ascii="Maiandra GD" w:hAnsi="Maiandra GD" w:cs="Times New Roman"/>
          <w:b/>
          <w:bCs/>
          <w:sz w:val="32"/>
          <w:szCs w:val="32"/>
        </w:rPr>
      </w:pPr>
      <w:r w:rsidRPr="00DF57C1">
        <w:rPr>
          <w:rFonts w:ascii="Maiandra GD" w:hAnsi="Maiandra GD" w:cs="Times New Roman"/>
          <w:b/>
          <w:bCs/>
          <w:sz w:val="32"/>
          <w:szCs w:val="32"/>
        </w:rPr>
        <w:t>Academic and Administrative Audit Report</w:t>
      </w:r>
    </w:p>
    <w:p w14:paraId="0547AB51" w14:textId="2F1D5CE0" w:rsidR="00DF57C1" w:rsidRDefault="00DF57C1" w:rsidP="00DF57C1">
      <w:pPr>
        <w:pStyle w:val="ListParagraph"/>
        <w:numPr>
          <w:ilvl w:val="0"/>
          <w:numId w:val="6"/>
        </w:numPr>
        <w:rPr>
          <w:rFonts w:ascii="Maiandra GD" w:hAnsi="Maiandra GD" w:cs="Times New Roman"/>
          <w:sz w:val="32"/>
          <w:szCs w:val="32"/>
        </w:rPr>
      </w:pPr>
      <w:hyperlink r:id="rId10" w:history="1">
        <w:r w:rsidRPr="0048181D">
          <w:rPr>
            <w:rStyle w:val="Hyperlink"/>
            <w:rFonts w:ascii="Maiandra GD" w:hAnsi="Maiandra GD" w:cs="Times New Roman"/>
            <w:sz w:val="32"/>
            <w:szCs w:val="32"/>
          </w:rPr>
          <w:t>http://rcub.ac.in/SSR-2020/QIF/Criteria-VI/AAA-Report-2016-19-RCU.pdf</w:t>
        </w:r>
      </w:hyperlink>
    </w:p>
    <w:p w14:paraId="1480CA41" w14:textId="588A4081" w:rsidR="00DF57C1" w:rsidRPr="00DF57C1" w:rsidRDefault="00DF57C1" w:rsidP="00DF57C1">
      <w:pPr>
        <w:ind w:left="630" w:firstLine="720"/>
        <w:rPr>
          <w:rFonts w:ascii="Maiandra GD" w:hAnsi="Maiandra GD" w:cs="Times New Roman"/>
          <w:sz w:val="32"/>
          <w:szCs w:val="32"/>
        </w:rPr>
      </w:pPr>
      <w:r w:rsidRPr="00DF57C1">
        <w:rPr>
          <w:rFonts w:ascii="Maiandra GD" w:hAnsi="Maiandra GD" w:cs="Times New Roman"/>
          <w:b/>
          <w:bCs/>
          <w:sz w:val="32"/>
          <w:szCs w:val="32"/>
        </w:rPr>
        <w:t>Compliance Reports</w:t>
      </w:r>
    </w:p>
    <w:p w14:paraId="45B439A5" w14:textId="37A7CA2C" w:rsidR="00DF57C1" w:rsidRDefault="00DF57C1" w:rsidP="00DF57C1">
      <w:pPr>
        <w:pStyle w:val="ListParagraph"/>
        <w:numPr>
          <w:ilvl w:val="0"/>
          <w:numId w:val="6"/>
        </w:numPr>
        <w:rPr>
          <w:rFonts w:ascii="Maiandra GD" w:hAnsi="Maiandra GD" w:cs="Times New Roman"/>
          <w:sz w:val="32"/>
          <w:szCs w:val="32"/>
        </w:rPr>
      </w:pPr>
      <w:hyperlink r:id="rId11" w:history="1">
        <w:r w:rsidRPr="0048181D">
          <w:rPr>
            <w:rStyle w:val="Hyperlink"/>
            <w:rFonts w:ascii="Maiandra GD" w:hAnsi="Maiandra GD" w:cs="Times New Roman"/>
            <w:sz w:val="32"/>
            <w:szCs w:val="32"/>
          </w:rPr>
          <w:t>http://rcub.ac.in/SSR-2020/QIF/Criteria-VI/Compliance-2016-19-RCU.pdf</w:t>
        </w:r>
      </w:hyperlink>
    </w:p>
    <w:p w14:paraId="6EE2FC17" w14:textId="77777777" w:rsidR="00DF57C1" w:rsidRPr="00DF57C1" w:rsidRDefault="00DF57C1" w:rsidP="00DF57C1">
      <w:pPr>
        <w:pStyle w:val="ListParagraph"/>
        <w:ind w:left="990"/>
        <w:rPr>
          <w:rFonts w:ascii="Maiandra GD" w:hAnsi="Maiandra GD" w:cs="Times New Roman"/>
          <w:sz w:val="32"/>
          <w:szCs w:val="32"/>
        </w:rPr>
      </w:pPr>
    </w:p>
    <w:p w14:paraId="1DE6E18D" w14:textId="6E20350D" w:rsidR="002853D0" w:rsidRPr="002853D0" w:rsidRDefault="002853D0" w:rsidP="00CA5ED7">
      <w:pPr>
        <w:pStyle w:val="ListParagraph"/>
        <w:ind w:left="990"/>
        <w:rPr>
          <w:rFonts w:ascii="Maiandra GD" w:hAnsi="Maiandra GD" w:cs="Times New Roman"/>
          <w:sz w:val="24"/>
          <w:szCs w:val="24"/>
        </w:rPr>
      </w:pPr>
    </w:p>
    <w:sectPr w:rsidR="002853D0" w:rsidRPr="002853D0" w:rsidSect="00757C6E">
      <w:headerReference w:type="even" r:id="rId12"/>
      <w:headerReference w:type="default" r:id="rId13"/>
      <w:pgSz w:w="11907" w:h="16839" w:code="9"/>
      <w:pgMar w:top="416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96B1" w14:textId="77777777" w:rsidR="00545ACF" w:rsidRDefault="00545ACF">
      <w:pPr>
        <w:spacing w:after="0" w:line="240" w:lineRule="auto"/>
      </w:pPr>
      <w:r>
        <w:separator/>
      </w:r>
    </w:p>
  </w:endnote>
  <w:endnote w:type="continuationSeparator" w:id="0">
    <w:p w14:paraId="54A8B64D" w14:textId="77777777" w:rsidR="00545ACF" w:rsidRDefault="0054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5581" w14:textId="77777777" w:rsidR="00545ACF" w:rsidRDefault="00545ACF">
      <w:pPr>
        <w:spacing w:after="0" w:line="240" w:lineRule="auto"/>
      </w:pPr>
      <w:r>
        <w:separator/>
      </w:r>
    </w:p>
  </w:footnote>
  <w:footnote w:type="continuationSeparator" w:id="0">
    <w:p w14:paraId="75BB1EE9" w14:textId="77777777" w:rsidR="00545ACF" w:rsidRDefault="0054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C35D" w14:textId="77777777" w:rsidR="00652610" w:rsidRDefault="00D655F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B0C4" w14:textId="77777777" w:rsidR="00757C6E" w:rsidRPr="00C829FB" w:rsidRDefault="00757C6E" w:rsidP="00757C6E">
    <w:pPr>
      <w:pStyle w:val="NoSpacing"/>
      <w:tabs>
        <w:tab w:val="center" w:pos="5233"/>
        <w:tab w:val="left" w:pos="10200"/>
        <w:tab w:val="right" w:pos="10467"/>
      </w:tabs>
      <w:spacing w:line="276" w:lineRule="auto"/>
      <w:rPr>
        <w:rFonts w:ascii="Times New Roman" w:hAnsi="Times New Roman" w:cs="Times New Roman"/>
        <w:b/>
        <w:sz w:val="32"/>
        <w:szCs w:val="28"/>
      </w:rPr>
    </w:pPr>
    <w:r w:rsidRPr="00C829FB">
      <w:rPr>
        <w:rFonts w:ascii="Times New Roman" w:hAnsi="Times New Roman" w:cs="Times New Roman"/>
        <w:noProof/>
        <w:sz w:val="8"/>
        <w:lang w:val="en-IN" w:eastAsia="en-IN"/>
      </w:rPr>
      <w:drawing>
        <wp:anchor distT="0" distB="0" distL="114300" distR="114300" simplePos="0" relativeHeight="251660288" behindDoc="1" locked="0" layoutInCell="1" allowOverlap="1" wp14:anchorId="28149209" wp14:editId="383320A4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882650" cy="609600"/>
          <wp:effectExtent l="19050" t="0" r="0" b="0"/>
          <wp:wrapNone/>
          <wp:docPr id="1" name="Picture 4" descr="Description: http://thumbp2-in2.thumb.mail.yahoo.com/tn?sid=2620792847&amp;mid=AJsRaMsAAWe1TX4gygmNw1As4s0&amp;midoffset=1_2255&amp;partid=2&amp;f=948&amp;fid=Inbox">
            <a:hlinkClick xmlns:a="http://schemas.openxmlformats.org/drawingml/2006/main" r:id="rId1" tgtFrame="_blank" tooltip="&quot;Rani Channamma-BW.JP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thumbp2-in2.thumb.mail.yahoo.com/tn?sid=2620792847&amp;mid=AJsRaMsAAWe1TX4gygmNw1As4s0&amp;midoffset=1_2255&amp;partid=2&amp;f=948&amp;fid=Inbox">
                    <a:hlinkClick r:id="rId1" tgtFrame="_blank" tooltip="&quot;Rani Channamma-BW.JP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29FB">
      <w:rPr>
        <w:rFonts w:ascii="Times New Roman" w:hAnsi="Times New Roman" w:cs="Times New Roman"/>
        <w:b/>
        <w:sz w:val="32"/>
        <w:szCs w:val="28"/>
      </w:rPr>
      <w:tab/>
    </w:r>
  </w:p>
  <w:p w14:paraId="29E93DA6" w14:textId="77777777" w:rsidR="00757C6E" w:rsidRPr="00C829FB" w:rsidRDefault="00757C6E" w:rsidP="00757C6E">
    <w:pPr>
      <w:pStyle w:val="NoSpacing"/>
      <w:spacing w:line="276" w:lineRule="auto"/>
      <w:jc w:val="center"/>
      <w:rPr>
        <w:rFonts w:ascii="Times New Roman" w:hAnsi="Times New Roman" w:cs="Times New Roman"/>
        <w:b/>
        <w:sz w:val="36"/>
        <w:szCs w:val="28"/>
      </w:rPr>
    </w:pPr>
    <w:r w:rsidRPr="00C829FB">
      <w:rPr>
        <w:rFonts w:ascii="Times New Roman" w:hAnsi="Times New Roman" w:cs="Times New Roman"/>
        <w:b/>
        <w:sz w:val="36"/>
        <w:szCs w:val="28"/>
      </w:rPr>
      <w:t>RANI CHANNAMMA              UNIVERSITY, BELAGAVI</w:t>
    </w:r>
  </w:p>
  <w:p w14:paraId="73EED91A" w14:textId="77777777" w:rsidR="00757C6E" w:rsidRPr="00C829FB" w:rsidRDefault="00757C6E" w:rsidP="00757C6E">
    <w:pPr>
      <w:pStyle w:val="NoSpacing"/>
      <w:spacing w:line="276" w:lineRule="auto"/>
      <w:jc w:val="center"/>
      <w:rPr>
        <w:rFonts w:ascii="Times New Roman" w:hAnsi="Times New Roman" w:cs="Times New Roman"/>
        <w:b/>
        <w:sz w:val="12"/>
        <w:szCs w:val="28"/>
      </w:rPr>
    </w:pPr>
  </w:p>
  <w:p w14:paraId="2D0BA572" w14:textId="77777777" w:rsidR="00757C6E" w:rsidRPr="00C829FB" w:rsidRDefault="00757C6E" w:rsidP="00757C6E">
    <w:pPr>
      <w:pStyle w:val="NoSpacing"/>
      <w:spacing w:line="276" w:lineRule="auto"/>
      <w:jc w:val="center"/>
      <w:rPr>
        <w:rFonts w:ascii="Times New Roman" w:hAnsi="Times New Roman" w:cs="Times New Roman"/>
        <w:sz w:val="26"/>
        <w:szCs w:val="36"/>
      </w:rPr>
    </w:pPr>
    <w:r w:rsidRPr="00C829FB">
      <w:rPr>
        <w:rFonts w:ascii="Times New Roman" w:hAnsi="Times New Roman" w:cs="Times New Roman"/>
        <w:sz w:val="26"/>
        <w:szCs w:val="36"/>
      </w:rPr>
      <w:t>VIDYASANGAMA, PBNH-04, BELAGAVI-591156</w:t>
    </w:r>
    <w:r w:rsidRPr="00C829FB">
      <w:rPr>
        <w:rFonts w:ascii="Times New Roman" w:hAnsi="Times New Roman" w:cs="Times New Roman"/>
        <w:kern w:val="20"/>
        <w:sz w:val="20"/>
        <w:szCs w:val="20"/>
      </w:rPr>
      <w:t xml:space="preserve">                                                                                                        </w:t>
    </w:r>
  </w:p>
  <w:p w14:paraId="32D6C894" w14:textId="77777777" w:rsidR="00757C6E" w:rsidRDefault="00757C6E" w:rsidP="00757C6E">
    <w:pPr>
      <w:pStyle w:val="NoSpacing"/>
      <w:spacing w:line="276" w:lineRule="auto"/>
      <w:jc w:val="center"/>
      <w:rPr>
        <w:rFonts w:ascii="Times New Roman" w:hAnsi="Times New Roman" w:cs="Times New Roman"/>
        <w:b/>
        <w:sz w:val="32"/>
        <w:szCs w:val="40"/>
      </w:rPr>
    </w:pPr>
    <w:r>
      <w:rPr>
        <w:rFonts w:ascii="Times New Roman" w:hAnsi="Times New Roman" w:cs="Times New Roman"/>
        <w:noProof/>
        <w:sz w:val="8"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7F4FE" wp14:editId="40FE7DB4">
              <wp:simplePos x="0" y="0"/>
              <wp:positionH relativeFrom="column">
                <wp:posOffset>-175895</wp:posOffset>
              </wp:positionH>
              <wp:positionV relativeFrom="paragraph">
                <wp:posOffset>208915</wp:posOffset>
              </wp:positionV>
              <wp:extent cx="7016750" cy="247650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B0DEA" w14:textId="77777777" w:rsidR="00757C6E" w:rsidRPr="00A80377" w:rsidRDefault="00757C6E" w:rsidP="00757C6E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kern w:val="20"/>
                              <w:sz w:val="20"/>
                              <w:szCs w:val="20"/>
                            </w:rPr>
                          </w:pPr>
                          <w:r w:rsidRPr="00A8037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Ph. No: </w:t>
                          </w:r>
                          <w:r w:rsidRPr="00A80377">
                            <w:rPr>
                              <w:rFonts w:ascii="Times New Roman" w:hAnsi="Times New Roman" w:cs="Times New Roman"/>
                              <w:kern w:val="20"/>
                              <w:sz w:val="20"/>
                              <w:szCs w:val="20"/>
                            </w:rPr>
                            <w:t xml:space="preserve">0831-2565252                                              </w:t>
                          </w:r>
                          <w:r w:rsidRPr="00A80377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Website: www.rcub.ac.in    </w:t>
                          </w:r>
                          <w:r w:rsidRPr="00A80377">
                            <w:rPr>
                              <w:rFonts w:ascii="Times New Roman" w:hAnsi="Times New Roman" w:cs="Times New Roman"/>
                              <w:kern w:val="20"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  <w:r w:rsidRPr="00A80377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E-mail: iqacrcu@gmail.com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F4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3.85pt;margin-top:16.45pt;width:55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" filled="f" stroked="f">
              <v:textbox>
                <w:txbxContent>
                  <w:p w14:paraId="25CB0DEA" w14:textId="77777777" w:rsidR="00757C6E" w:rsidRPr="00A80377" w:rsidRDefault="00757C6E" w:rsidP="00757C6E">
                    <w:pPr>
                      <w:pStyle w:val="NoSpacing"/>
                      <w:rPr>
                        <w:rFonts w:ascii="Times New Roman" w:hAnsi="Times New Roman" w:cs="Times New Roman"/>
                        <w:kern w:val="20"/>
                        <w:sz w:val="20"/>
                        <w:szCs w:val="20"/>
                      </w:rPr>
                    </w:pPr>
                    <w:r w:rsidRPr="00A8037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Ph. No: </w:t>
                    </w:r>
                    <w:r w:rsidRPr="00A80377">
                      <w:rPr>
                        <w:rFonts w:ascii="Times New Roman" w:hAnsi="Times New Roman" w:cs="Times New Roman"/>
                        <w:kern w:val="20"/>
                        <w:sz w:val="20"/>
                        <w:szCs w:val="20"/>
                      </w:rPr>
                      <w:t xml:space="preserve">0831-2565252                                              </w:t>
                    </w:r>
                    <w:r w:rsidRPr="00A80377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Website: www.rcub.ac.in    </w:t>
                    </w:r>
                    <w:r w:rsidRPr="00A80377">
                      <w:rPr>
                        <w:rFonts w:ascii="Times New Roman" w:hAnsi="Times New Roman" w:cs="Times New Roman"/>
                        <w:kern w:val="20"/>
                        <w:sz w:val="20"/>
                        <w:szCs w:val="20"/>
                      </w:rPr>
                      <w:t xml:space="preserve">                                      </w:t>
                    </w:r>
                    <w:r w:rsidRPr="00A80377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E-mail: iqacrcu@gmail.com</w:t>
                    </w:r>
                  </w:p>
                </w:txbxContent>
              </v:textbox>
            </v:shape>
          </w:pict>
        </mc:Fallback>
      </mc:AlternateContent>
    </w:r>
    <w:r w:rsidRPr="00C829FB">
      <w:rPr>
        <w:rFonts w:ascii="Times New Roman" w:hAnsi="Times New Roman" w:cs="Times New Roman"/>
        <w:b/>
        <w:sz w:val="32"/>
        <w:szCs w:val="40"/>
      </w:rPr>
      <w:t>Internal Quality Assurance Cell (IQAC)</w:t>
    </w:r>
  </w:p>
  <w:p w14:paraId="74D99826" w14:textId="77777777" w:rsidR="00041390" w:rsidRPr="00757C6E" w:rsidRDefault="00757C6E" w:rsidP="00757C6E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36"/>
      </w:rPr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293C87" wp14:editId="0F03F497">
              <wp:simplePos x="0" y="0"/>
              <wp:positionH relativeFrom="column">
                <wp:posOffset>-1038860</wp:posOffset>
              </wp:positionH>
              <wp:positionV relativeFrom="paragraph">
                <wp:posOffset>225425</wp:posOffset>
              </wp:positionV>
              <wp:extent cx="24302085" cy="1905"/>
              <wp:effectExtent l="18415" t="15875" r="15875" b="10795"/>
              <wp:wrapNone/>
              <wp:docPr id="6" name="Elb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302085" cy="190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D448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6" o:spid="_x0000_s1026" type="#_x0000_t34" style="position:absolute;margin-left:-81.8pt;margin-top:17.75pt;width:1913.55pt;height:.1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788"/>
    <w:multiLevelType w:val="hybridMultilevel"/>
    <w:tmpl w:val="46A80748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72E51B3"/>
    <w:multiLevelType w:val="hybridMultilevel"/>
    <w:tmpl w:val="FED86AE6"/>
    <w:lvl w:ilvl="0" w:tplc="4009000F">
      <w:start w:val="1"/>
      <w:numFmt w:val="decimal"/>
      <w:lvlText w:val="%1."/>
      <w:lvlJc w:val="left"/>
      <w:pPr>
        <w:ind w:left="1710" w:hanging="360"/>
      </w:p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A3C7CC5"/>
    <w:multiLevelType w:val="hybridMultilevel"/>
    <w:tmpl w:val="087249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18E"/>
    <w:multiLevelType w:val="hybridMultilevel"/>
    <w:tmpl w:val="87C4D1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6F3D"/>
    <w:multiLevelType w:val="hybridMultilevel"/>
    <w:tmpl w:val="A2401D76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B3C0D80"/>
    <w:multiLevelType w:val="hybridMultilevel"/>
    <w:tmpl w:val="2EC6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29"/>
    <w:rsid w:val="00034EFE"/>
    <w:rsid w:val="001119F8"/>
    <w:rsid w:val="00113B85"/>
    <w:rsid w:val="00181488"/>
    <w:rsid w:val="00187D65"/>
    <w:rsid w:val="001961CF"/>
    <w:rsid w:val="00201D7D"/>
    <w:rsid w:val="00253F9F"/>
    <w:rsid w:val="002560FD"/>
    <w:rsid w:val="00273783"/>
    <w:rsid w:val="002853D0"/>
    <w:rsid w:val="00317840"/>
    <w:rsid w:val="00336022"/>
    <w:rsid w:val="003777F8"/>
    <w:rsid w:val="003A41E5"/>
    <w:rsid w:val="003C1AAA"/>
    <w:rsid w:val="003C6DB4"/>
    <w:rsid w:val="00403E39"/>
    <w:rsid w:val="004252D7"/>
    <w:rsid w:val="00442D7F"/>
    <w:rsid w:val="00493DF4"/>
    <w:rsid w:val="004D0947"/>
    <w:rsid w:val="004E4BD3"/>
    <w:rsid w:val="004E6DFA"/>
    <w:rsid w:val="00507F6F"/>
    <w:rsid w:val="00545ACF"/>
    <w:rsid w:val="005643A4"/>
    <w:rsid w:val="00581E90"/>
    <w:rsid w:val="00591A29"/>
    <w:rsid w:val="005A01F6"/>
    <w:rsid w:val="005D5C39"/>
    <w:rsid w:val="00616267"/>
    <w:rsid w:val="00634D29"/>
    <w:rsid w:val="006A161B"/>
    <w:rsid w:val="006C3D50"/>
    <w:rsid w:val="006E4B7A"/>
    <w:rsid w:val="007155C6"/>
    <w:rsid w:val="00757C6E"/>
    <w:rsid w:val="00765DFE"/>
    <w:rsid w:val="007E47A8"/>
    <w:rsid w:val="008C0D9F"/>
    <w:rsid w:val="008E49BF"/>
    <w:rsid w:val="009209BC"/>
    <w:rsid w:val="0093357C"/>
    <w:rsid w:val="00994101"/>
    <w:rsid w:val="009A434C"/>
    <w:rsid w:val="009F17BB"/>
    <w:rsid w:val="009F62A4"/>
    <w:rsid w:val="00A0306A"/>
    <w:rsid w:val="00A31340"/>
    <w:rsid w:val="00A55842"/>
    <w:rsid w:val="00B047D0"/>
    <w:rsid w:val="00B369C5"/>
    <w:rsid w:val="00BD6E32"/>
    <w:rsid w:val="00C25471"/>
    <w:rsid w:val="00C27F68"/>
    <w:rsid w:val="00C45074"/>
    <w:rsid w:val="00C52CFE"/>
    <w:rsid w:val="00CA5ED7"/>
    <w:rsid w:val="00D655FC"/>
    <w:rsid w:val="00D668E0"/>
    <w:rsid w:val="00DA18CE"/>
    <w:rsid w:val="00DB7B7A"/>
    <w:rsid w:val="00DE47E4"/>
    <w:rsid w:val="00DE66A1"/>
    <w:rsid w:val="00DF57C1"/>
    <w:rsid w:val="00E13E29"/>
    <w:rsid w:val="00E95AA8"/>
    <w:rsid w:val="00EA0CFC"/>
    <w:rsid w:val="00EB7511"/>
    <w:rsid w:val="00EF4AD6"/>
    <w:rsid w:val="00F05DE0"/>
    <w:rsid w:val="00FA249A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693C"/>
  <w15:docId w15:val="{D5A78B90-5099-4B79-807C-631B6F0C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06A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A0306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5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6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57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6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643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ub.ac.in/SSR-2020/QIF/Criteria-VI/AAA-Report-2014-16-RCU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ub.ac.in/SSR-2020/QIF/Criteria-VI/Compliance-2016-19-RC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cub.ac.in/SSR-2020/QIF/Criteria-VI/AAA-Report-2016-19-RC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ub.ac.in/SSR-2020/QIF/Criteria-VI/Compliance-2014-16-RCU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.mg50.mail.yahoo.com/ya/download?fid=Inbox&amp;mid=1_2255_AJsRaMsAAWe1TX4gygmNw1As4s0&amp;pid=2&amp;tnef=&amp;YY=1300860198531&amp;newid=1&amp;clean=0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D416-D1FB-4CD4-9198-51B44682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Vikram Mirji</cp:lastModifiedBy>
  <cp:revision>5</cp:revision>
  <cp:lastPrinted>2020-01-30T23:37:00Z</cp:lastPrinted>
  <dcterms:created xsi:type="dcterms:W3CDTF">2020-11-26T10:25:00Z</dcterms:created>
  <dcterms:modified xsi:type="dcterms:W3CDTF">2020-11-26T10:32:00Z</dcterms:modified>
</cp:coreProperties>
</file>